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62" w:rsidRPr="005B3B86" w:rsidRDefault="003E2162" w:rsidP="00164C85">
      <w:pPr>
        <w:pStyle w:val="NormalWeb"/>
        <w:shd w:val="clear" w:color="auto" w:fill="FFFFFF"/>
        <w:spacing w:before="0" w:beforeAutospacing="0" w:after="0" w:afterAutospacing="0"/>
        <w:rPr>
          <w:b/>
          <w:bCs/>
          <w:color w:val="000000"/>
          <w:sz w:val="19"/>
          <w:szCs w:val="19"/>
        </w:rPr>
      </w:pPr>
      <w:bookmarkStart w:id="0" w:name="572.001"/>
      <w:bookmarkEnd w:id="0"/>
      <w:r w:rsidRPr="005B3B86">
        <w:rPr>
          <w:b/>
          <w:bCs/>
          <w:color w:val="000000"/>
          <w:sz w:val="19"/>
          <w:szCs w:val="19"/>
        </w:rPr>
        <w:t>STANDARDS OF CONDUCT:</w:t>
      </w:r>
      <w:bookmarkStart w:id="1" w:name="_GoBack"/>
      <w:bookmarkEnd w:id="1"/>
    </w:p>
    <w:p w:rsidR="00164C85" w:rsidRPr="005B3B86" w:rsidRDefault="00164C85" w:rsidP="00164C85">
      <w:pPr>
        <w:pStyle w:val="NormalWeb"/>
        <w:shd w:val="clear" w:color="auto" w:fill="FFFFFF"/>
        <w:spacing w:before="0" w:beforeAutospacing="0" w:after="0" w:afterAutospacing="0"/>
        <w:rPr>
          <w:b/>
          <w:bCs/>
          <w:color w:val="000000"/>
          <w:sz w:val="19"/>
          <w:szCs w:val="19"/>
        </w:rPr>
      </w:pPr>
    </w:p>
    <w:p w:rsidR="004A6A8A" w:rsidRPr="005B3B86" w:rsidRDefault="004A6A8A" w:rsidP="00164C85">
      <w:pPr>
        <w:pStyle w:val="NormalWeb"/>
        <w:shd w:val="clear" w:color="auto" w:fill="FFFFFF"/>
        <w:spacing w:before="0" w:beforeAutospacing="0" w:after="0" w:afterAutospacing="0"/>
        <w:rPr>
          <w:b/>
          <w:bCs/>
          <w:color w:val="000000"/>
          <w:sz w:val="19"/>
          <w:szCs w:val="19"/>
        </w:rPr>
      </w:pPr>
      <w:r w:rsidRPr="005B3B86">
        <w:rPr>
          <w:b/>
          <w:bCs/>
          <w:color w:val="000000"/>
          <w:sz w:val="19"/>
          <w:szCs w:val="19"/>
        </w:rPr>
        <w:t>§ 572.001. Policy; Legislative Intent</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(a) It is the policy of this state that a state officer or state employee may not have a direct or indirect interest, including financial and other interests, or engage in a business transaction or professional activity, or incur any obligation of any nature that is in substantial conflict with the proper discharge of the officer’s or employee’s duties in the public interest.</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(b) To implement this policy and to strengthen the faith and confidence of the people of this state in state government, this chapter provides standards of conduct and disclosure requirements to be observed by persons owing a responsibility to the people and government of this state in the performance of their official duties.</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(c) It is the intent of the legislature that </w:t>
      </w:r>
      <w:proofErr w:type="gramStart"/>
      <w:r w:rsidRPr="005B3B86">
        <w:rPr>
          <w:color w:val="000000"/>
          <w:sz w:val="19"/>
          <w:szCs w:val="19"/>
        </w:rPr>
        <w:t>this chapter serve</w:t>
      </w:r>
      <w:proofErr w:type="gramEnd"/>
      <w:r w:rsidRPr="005B3B86">
        <w:rPr>
          <w:color w:val="000000"/>
          <w:sz w:val="19"/>
          <w:szCs w:val="19"/>
        </w:rPr>
        <w:t xml:space="preserve"> not only as a guide for official conduct of those persons but also as a basis for discipline of those who refuse to abide by its terms.</w:t>
      </w:r>
    </w:p>
    <w:p w:rsidR="00164C85" w:rsidRPr="005B3B86" w:rsidRDefault="00164C85" w:rsidP="00164C85">
      <w:pPr>
        <w:pStyle w:val="NormalWeb"/>
        <w:shd w:val="clear" w:color="auto" w:fill="FFFFFF"/>
        <w:spacing w:before="0" w:beforeAutospacing="0" w:after="0" w:afterAutospacing="0"/>
        <w:rPr>
          <w:color w:val="000000"/>
          <w:sz w:val="19"/>
          <w:szCs w:val="19"/>
        </w:rPr>
      </w:pPr>
    </w:p>
    <w:p w:rsidR="004A6A8A" w:rsidRPr="005B3B86" w:rsidRDefault="004A6A8A" w:rsidP="00164C85">
      <w:pPr>
        <w:pStyle w:val="NormalWeb"/>
        <w:shd w:val="clear" w:color="auto" w:fill="FFFFFF"/>
        <w:spacing w:before="0" w:beforeAutospacing="0" w:after="0" w:afterAutospacing="0"/>
        <w:rPr>
          <w:b/>
          <w:bCs/>
          <w:color w:val="000000"/>
          <w:sz w:val="19"/>
          <w:szCs w:val="19"/>
        </w:rPr>
      </w:pPr>
      <w:bookmarkStart w:id="2" w:name="572.051"/>
      <w:bookmarkEnd w:id="2"/>
      <w:r w:rsidRPr="005B3B86">
        <w:rPr>
          <w:b/>
          <w:bCs/>
          <w:color w:val="000000"/>
          <w:sz w:val="19"/>
          <w:szCs w:val="19"/>
        </w:rPr>
        <w:t xml:space="preserve">§ 572.051. Standards of </w:t>
      </w:r>
      <w:proofErr w:type="gramStart"/>
      <w:r w:rsidRPr="005B3B86">
        <w:rPr>
          <w:b/>
          <w:bCs/>
          <w:color w:val="000000"/>
          <w:sz w:val="19"/>
          <w:szCs w:val="19"/>
        </w:rPr>
        <w:t>Conduct ;</w:t>
      </w:r>
      <w:proofErr w:type="gramEnd"/>
      <w:r w:rsidRPr="005B3B86">
        <w:rPr>
          <w:b/>
          <w:bCs/>
          <w:color w:val="000000"/>
          <w:sz w:val="19"/>
          <w:szCs w:val="19"/>
        </w:rPr>
        <w:t xml:space="preserve"> State Agency Ethics Policy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(a) A state officer or employee should not:</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(1) </w:t>
      </w:r>
      <w:proofErr w:type="gramStart"/>
      <w:r w:rsidRPr="005B3B86">
        <w:rPr>
          <w:color w:val="000000"/>
          <w:sz w:val="19"/>
          <w:szCs w:val="19"/>
        </w:rPr>
        <w:t>accept</w:t>
      </w:r>
      <w:proofErr w:type="gramEnd"/>
      <w:r w:rsidRPr="005B3B86">
        <w:rPr>
          <w:color w:val="000000"/>
          <w:sz w:val="19"/>
          <w:szCs w:val="19"/>
        </w:rPr>
        <w:t xml:space="preserve"> or solicit any gift, favor, or service that might reasonably tend to influence the officer or employee in the discharge of official duties or that the officer or employee knows or should know is being offered with the intent to influence the officer’s or employee’s official conduct;</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(2) </w:t>
      </w:r>
      <w:proofErr w:type="gramStart"/>
      <w:r w:rsidRPr="005B3B86">
        <w:rPr>
          <w:color w:val="000000"/>
          <w:sz w:val="19"/>
          <w:szCs w:val="19"/>
        </w:rPr>
        <w:t>accept</w:t>
      </w:r>
      <w:proofErr w:type="gramEnd"/>
      <w:r w:rsidRPr="005B3B86">
        <w:rPr>
          <w:color w:val="000000"/>
          <w:sz w:val="19"/>
          <w:szCs w:val="19"/>
        </w:rPr>
        <w:t xml:space="preserve"> other employment or engage in a business or professional activity that the officer or employee might reasonably expect would require or induce the officer or employee to disclose confidential information acquired by reason of the official position;</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(3) accept other employment or compensation that could reasonably be expected to impair the officer’s or employee’s independence of judgment in the performance of the officer’s or </w:t>
      </w:r>
      <w:proofErr w:type="gramStart"/>
      <w:r w:rsidRPr="005B3B86">
        <w:rPr>
          <w:color w:val="000000"/>
          <w:sz w:val="19"/>
          <w:szCs w:val="19"/>
        </w:rPr>
        <w:t>employee’s</w:t>
      </w:r>
      <w:proofErr w:type="gramEnd"/>
      <w:r w:rsidRPr="005B3B86">
        <w:rPr>
          <w:color w:val="000000"/>
          <w:sz w:val="19"/>
          <w:szCs w:val="19"/>
        </w:rPr>
        <w:t xml:space="preserve"> official duties;</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(4) </w:t>
      </w:r>
      <w:proofErr w:type="gramStart"/>
      <w:r w:rsidRPr="005B3B86">
        <w:rPr>
          <w:color w:val="000000"/>
          <w:sz w:val="19"/>
          <w:szCs w:val="19"/>
        </w:rPr>
        <w:t>make</w:t>
      </w:r>
      <w:proofErr w:type="gramEnd"/>
      <w:r w:rsidRPr="005B3B86">
        <w:rPr>
          <w:color w:val="000000"/>
          <w:sz w:val="19"/>
          <w:szCs w:val="19"/>
        </w:rPr>
        <w:t xml:space="preserve"> personal investments that could reasonably be expected to create a substantial conflict between the officer’s or employee’s private interest and the public interest; or</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(5) </w:t>
      </w:r>
      <w:proofErr w:type="gramStart"/>
      <w:r w:rsidRPr="005B3B86">
        <w:rPr>
          <w:color w:val="000000"/>
          <w:sz w:val="19"/>
          <w:szCs w:val="19"/>
        </w:rPr>
        <w:t>intentionally</w:t>
      </w:r>
      <w:proofErr w:type="gramEnd"/>
      <w:r w:rsidRPr="005B3B86">
        <w:rPr>
          <w:color w:val="000000"/>
          <w:sz w:val="19"/>
          <w:szCs w:val="19"/>
        </w:rPr>
        <w:t xml:space="preserve"> or knowingly solicit, accept, or agree to accept any benefit for having exercised the officer’s or employee’s official powers or performed the officer’s or employee’s official duties in favor of another.</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(b) A state employee who violates Subsection (a) or an ethics policy adopted under Subsection (c) is subject to termination of the employee’s state employment or another employment-related sanction.  Notwithstanding this subsection, a state officer or employee who violates Subsection (a) is subject to any applicable civil or criminal penalty if the violation also constitutes a violation of another statute or rule.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(c) Each state agency shall: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(1) </w:t>
      </w:r>
      <w:proofErr w:type="gramStart"/>
      <w:r w:rsidRPr="005B3B86">
        <w:rPr>
          <w:color w:val="000000"/>
          <w:sz w:val="19"/>
          <w:szCs w:val="19"/>
        </w:rPr>
        <w:t>adopt</w:t>
      </w:r>
      <w:proofErr w:type="gramEnd"/>
      <w:r w:rsidRPr="005B3B86">
        <w:rPr>
          <w:color w:val="000000"/>
          <w:sz w:val="19"/>
          <w:szCs w:val="19"/>
        </w:rPr>
        <w:t xml:space="preserve"> a written ethics policy for the agency’s employees consistent with the standards prescribed by Subsection (a) and other provisions of this subchapter; and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(2) </w:t>
      </w:r>
      <w:proofErr w:type="gramStart"/>
      <w:r w:rsidRPr="005B3B86">
        <w:rPr>
          <w:color w:val="000000"/>
          <w:sz w:val="19"/>
          <w:szCs w:val="19"/>
        </w:rPr>
        <w:t>distribute</w:t>
      </w:r>
      <w:proofErr w:type="gramEnd"/>
      <w:r w:rsidRPr="005B3B86">
        <w:rPr>
          <w:color w:val="000000"/>
          <w:sz w:val="19"/>
          <w:szCs w:val="19"/>
        </w:rPr>
        <w:t xml:space="preserve"> a copy of the ethics policy and this subchapter to: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(A) </w:t>
      </w:r>
      <w:proofErr w:type="gramStart"/>
      <w:r w:rsidRPr="005B3B86">
        <w:rPr>
          <w:color w:val="000000"/>
          <w:sz w:val="19"/>
          <w:szCs w:val="19"/>
        </w:rPr>
        <w:t>each</w:t>
      </w:r>
      <w:proofErr w:type="gramEnd"/>
      <w:r w:rsidRPr="005B3B86">
        <w:rPr>
          <w:color w:val="000000"/>
          <w:sz w:val="19"/>
          <w:szCs w:val="19"/>
        </w:rPr>
        <w:t xml:space="preserve"> new employee not later than the third business day after the date the person begins employment with the agency: and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(B) </w:t>
      </w:r>
      <w:proofErr w:type="gramStart"/>
      <w:r w:rsidRPr="005B3B86">
        <w:rPr>
          <w:color w:val="000000"/>
          <w:sz w:val="19"/>
          <w:szCs w:val="19"/>
        </w:rPr>
        <w:t>each</w:t>
      </w:r>
      <w:proofErr w:type="gramEnd"/>
      <w:r w:rsidRPr="005B3B86">
        <w:rPr>
          <w:color w:val="000000"/>
          <w:sz w:val="19"/>
          <w:szCs w:val="19"/>
        </w:rPr>
        <w:t xml:space="preserve"> new officer not later than the third business day after the date the person qualifies for office.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(d) The office of the attorney general shall develop, in coordination with the commission, and distribute a model policy that state agencies may use in adopting an agency ethics policy under Subsection (c).  A state agency is not required to adopt the model policy developed under this subsection.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(e) Subchapters E and F, </w:t>
      </w:r>
      <w:hyperlink r:id="rId5" w:history="1">
        <w:r w:rsidRPr="005B3B86">
          <w:rPr>
            <w:rStyle w:val="Hyperlink"/>
            <w:sz w:val="19"/>
            <w:szCs w:val="19"/>
          </w:rPr>
          <w:t>Chapter 571</w:t>
        </w:r>
      </w:hyperlink>
      <w:r w:rsidRPr="005B3B86">
        <w:rPr>
          <w:color w:val="000000"/>
          <w:sz w:val="19"/>
          <w:szCs w:val="19"/>
        </w:rPr>
        <w:t xml:space="preserve">, do not apply to a violation of this section.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(f) Notwithstanding Subsection (e), if a person with knowledge of a violation of an agency ethics policy adopted under Subsection (c) that also constitutes a criminal offense under another law of this state reports the violation to an appropriate prosecuting attorney, then, not later than the 60th day after the date a person notifies the prosecuting attorney under this subsection, the prosecuting attorney shall notify the commission of the status of the prosecuting attorney’s investigation of the alleged violation.  The commission shall, on the request of the prosecuting attorney, assist the prosecuting attorney in investigation the alleged violation.  This subsection does not apply to an alleged violation by a member or employee of the commission.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(g) Not later than November 1, 2007, the office of the attorney general shall: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(1) </w:t>
      </w:r>
      <w:proofErr w:type="gramStart"/>
      <w:r w:rsidRPr="005B3B86">
        <w:rPr>
          <w:color w:val="000000"/>
          <w:sz w:val="19"/>
          <w:szCs w:val="19"/>
        </w:rPr>
        <w:t>develop</w:t>
      </w:r>
      <w:proofErr w:type="gramEnd"/>
      <w:r w:rsidRPr="005B3B86">
        <w:rPr>
          <w:color w:val="000000"/>
          <w:sz w:val="19"/>
          <w:szCs w:val="19"/>
        </w:rPr>
        <w:t xml:space="preserve"> a model ethics policy as required by Subsection (d); and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(2) </w:t>
      </w:r>
      <w:proofErr w:type="gramStart"/>
      <w:r w:rsidRPr="005B3B86">
        <w:rPr>
          <w:color w:val="000000"/>
          <w:sz w:val="19"/>
          <w:szCs w:val="19"/>
        </w:rPr>
        <w:t>distribute</w:t>
      </w:r>
      <w:proofErr w:type="gramEnd"/>
      <w:r w:rsidRPr="005B3B86">
        <w:rPr>
          <w:color w:val="000000"/>
          <w:sz w:val="19"/>
          <w:szCs w:val="19"/>
        </w:rPr>
        <w:t xml:space="preserve"> the policy to each state agency required to adopt an ethics policy under Subsection (c) .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(h) Not later than January 1, 2008, each state agency shall: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(1) </w:t>
      </w:r>
      <w:proofErr w:type="gramStart"/>
      <w:r w:rsidRPr="005B3B86">
        <w:rPr>
          <w:color w:val="000000"/>
          <w:sz w:val="19"/>
          <w:szCs w:val="19"/>
        </w:rPr>
        <w:t>adopt</w:t>
      </w:r>
      <w:proofErr w:type="gramEnd"/>
      <w:r w:rsidRPr="005B3B86">
        <w:rPr>
          <w:color w:val="000000"/>
          <w:sz w:val="19"/>
          <w:szCs w:val="19"/>
        </w:rPr>
        <w:t xml:space="preserve"> an ethics policy as required by Subsection (c) ; and </w:t>
      </w:r>
    </w:p>
    <w:p w:rsidR="004A6A8A" w:rsidRPr="005B3B86" w:rsidRDefault="004A6A8A" w:rsidP="00164C85">
      <w:pPr>
        <w:pStyle w:val="NormalWeb"/>
        <w:shd w:val="clear" w:color="auto" w:fill="FFFFFF"/>
        <w:spacing w:before="0" w:beforeAutospacing="0" w:after="0" w:afterAutospacing="0"/>
        <w:rPr>
          <w:color w:val="000000"/>
          <w:sz w:val="19"/>
          <w:szCs w:val="19"/>
        </w:rPr>
      </w:pPr>
      <w:r w:rsidRPr="005B3B86">
        <w:rPr>
          <w:color w:val="000000"/>
          <w:sz w:val="19"/>
          <w:szCs w:val="19"/>
        </w:rPr>
        <w:t xml:space="preserve">(2) </w:t>
      </w:r>
      <w:proofErr w:type="gramStart"/>
      <w:r w:rsidRPr="005B3B86">
        <w:rPr>
          <w:color w:val="000000"/>
          <w:sz w:val="19"/>
          <w:szCs w:val="19"/>
        </w:rPr>
        <w:t>distribute</w:t>
      </w:r>
      <w:proofErr w:type="gramEnd"/>
      <w:r w:rsidRPr="005B3B86">
        <w:rPr>
          <w:color w:val="000000"/>
          <w:sz w:val="19"/>
          <w:szCs w:val="19"/>
        </w:rPr>
        <w:t xml:space="preserve"> a copy of the ethics policy and this subchapter to each employee of the agency. </w:t>
      </w:r>
    </w:p>
    <w:p w:rsidR="004A6A8A" w:rsidRPr="005B3B86" w:rsidRDefault="004A6A8A" w:rsidP="004C75A2">
      <w:pPr>
        <w:pStyle w:val="NormalWeb"/>
        <w:shd w:val="clear" w:color="auto" w:fill="FFFFFF"/>
        <w:spacing w:before="0" w:beforeAutospacing="0" w:after="0" w:afterAutospacing="0"/>
        <w:rPr>
          <w:color w:val="000000"/>
          <w:sz w:val="19"/>
          <w:szCs w:val="19"/>
        </w:rPr>
      </w:pPr>
      <w:r w:rsidRPr="005B3B86">
        <w:rPr>
          <w:color w:val="000000"/>
          <w:sz w:val="19"/>
          <w:szCs w:val="19"/>
        </w:rPr>
        <w:t>(</w:t>
      </w:r>
      <w:proofErr w:type="spellStart"/>
      <w:r w:rsidRPr="005B3B86">
        <w:rPr>
          <w:color w:val="000000"/>
          <w:sz w:val="19"/>
          <w:szCs w:val="19"/>
        </w:rPr>
        <w:t>i</w:t>
      </w:r>
      <w:proofErr w:type="spellEnd"/>
      <w:r w:rsidRPr="005B3B86">
        <w:rPr>
          <w:color w:val="000000"/>
          <w:sz w:val="19"/>
          <w:szCs w:val="19"/>
        </w:rPr>
        <w:t xml:space="preserve">) Subsections (g) and (h) and this subsection expire January 15, 2008. </w:t>
      </w:r>
    </w:p>
    <w:p w:rsidR="003E2162" w:rsidRPr="005B3B86" w:rsidRDefault="003E2162" w:rsidP="004C75A2">
      <w:pPr>
        <w:pStyle w:val="NormalWeb"/>
        <w:shd w:val="clear" w:color="auto" w:fill="FFFFFF"/>
        <w:spacing w:before="0" w:beforeAutospacing="0" w:after="0" w:afterAutospacing="0"/>
        <w:rPr>
          <w:color w:val="000000"/>
          <w:sz w:val="19"/>
          <w:szCs w:val="19"/>
        </w:rPr>
      </w:pPr>
    </w:p>
    <w:p w:rsidR="00164C85" w:rsidRPr="005B3B86" w:rsidRDefault="004A6A8A" w:rsidP="004C75A2">
      <w:pPr>
        <w:spacing w:after="0"/>
        <w:rPr>
          <w:rFonts w:ascii="Times New Roman" w:hAnsi="Times New Roman" w:cs="Times New Roman"/>
          <w:b/>
          <w:sz w:val="19"/>
          <w:szCs w:val="19"/>
        </w:rPr>
      </w:pPr>
      <w:r w:rsidRPr="005B3B86">
        <w:rPr>
          <w:rFonts w:ascii="Times New Roman" w:hAnsi="Times New Roman" w:cs="Times New Roman"/>
          <w:b/>
          <w:sz w:val="19"/>
          <w:szCs w:val="19"/>
        </w:rPr>
        <w:t>POLITICAL AND LEGISLATIVE INFLUENCE PROHIBITED</w:t>
      </w:r>
      <w:r w:rsidR="00164C85" w:rsidRPr="005B3B86">
        <w:rPr>
          <w:rFonts w:ascii="Times New Roman" w:hAnsi="Times New Roman" w:cs="Times New Roman"/>
          <w:b/>
          <w:sz w:val="19"/>
          <w:szCs w:val="19"/>
        </w:rPr>
        <w:t>:</w:t>
      </w:r>
    </w:p>
    <w:p w:rsidR="00164C85" w:rsidRPr="005B3B86" w:rsidRDefault="00164C85" w:rsidP="004C75A2">
      <w:pPr>
        <w:spacing w:after="0"/>
        <w:rPr>
          <w:rFonts w:ascii="Times New Roman" w:hAnsi="Times New Roman" w:cs="Times New Roman"/>
          <w:b/>
          <w:sz w:val="19"/>
          <w:szCs w:val="19"/>
        </w:rPr>
      </w:pPr>
    </w:p>
    <w:p w:rsidR="005B3B86" w:rsidRPr="005B3B86" w:rsidRDefault="00164C85" w:rsidP="005B3B86">
      <w:pPr>
        <w:spacing w:after="0"/>
        <w:rPr>
          <w:rFonts w:ascii="Times New Roman" w:eastAsia="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eastAsia="Times New Roman" w:hAnsi="Times New Roman" w:cs="Times New Roman"/>
          <w:b/>
          <w:color w:val="000000"/>
          <w:sz w:val="19"/>
          <w:szCs w:val="19"/>
        </w:rPr>
        <w:t>Sec. 556.004.  </w:t>
      </w:r>
      <w:proofErr w:type="gramStart"/>
      <w:r w:rsidR="004A6A8A" w:rsidRPr="005B3B86">
        <w:rPr>
          <w:rFonts w:ascii="Times New Roman" w:eastAsia="Times New Roman" w:hAnsi="Times New Roman" w:cs="Times New Roman"/>
          <w:b/>
          <w:color w:val="000000"/>
          <w:sz w:val="19"/>
          <w:szCs w:val="19"/>
        </w:rPr>
        <w:t>PROHIBITED ACTS OF AGENCIES AND INDIVIDUALS</w:t>
      </w:r>
      <w:r w:rsidR="004A6A8A" w:rsidRPr="005B3B86">
        <w:rPr>
          <w:rFonts w:ascii="Times New Roman" w:eastAsia="Times New Roman" w:hAnsi="Times New Roman" w:cs="Times New Roman"/>
          <w:color w:val="000000"/>
          <w:sz w:val="19"/>
          <w:szCs w:val="19"/>
        </w:rPr>
        <w:t>.</w:t>
      </w:r>
      <w:proofErr w:type="gramEnd"/>
      <w:r w:rsidR="004A6A8A" w:rsidRPr="005B3B86">
        <w:rPr>
          <w:rFonts w:ascii="Times New Roman" w:eastAsia="Times New Roman" w:hAnsi="Times New Roman" w:cs="Times New Roman"/>
          <w:color w:val="000000"/>
          <w:sz w:val="19"/>
          <w:szCs w:val="19"/>
        </w:rPr>
        <w:t xml:space="preserve">  (a)  A state agency may not use any money under its control, including appropriated money, to finance or otherwise support the candidacy of a person for an office in the legislative, executive, or judicial branch of state government or of the government of the United States.  This prohibition extends to the direct or indirect employment of a person to perform an action described by this subsection.</w:t>
      </w:r>
      <w:r w:rsidR="005B3B86" w:rsidRPr="005B3B86">
        <w:rPr>
          <w:rFonts w:ascii="Times New Roman" w:eastAsia="Times New Roman" w:hAnsi="Times New Roman" w:cs="Times New Roman"/>
          <w:color w:val="000000"/>
          <w:sz w:val="19"/>
          <w:szCs w:val="19"/>
        </w:rPr>
        <w:t xml:space="preserve"> </w:t>
      </w:r>
    </w:p>
    <w:p w:rsidR="005B3B86" w:rsidRPr="005B3B86" w:rsidRDefault="004A6A8A" w:rsidP="005B3B86">
      <w:pPr>
        <w:spacing w:after="0"/>
        <w:rPr>
          <w:rFonts w:ascii="Times New Roman" w:eastAsia="Times New Roman" w:hAnsi="Times New Roman" w:cs="Times New Roman"/>
          <w:color w:val="000000"/>
          <w:sz w:val="19"/>
          <w:szCs w:val="19"/>
        </w:rPr>
      </w:pPr>
      <w:r w:rsidRPr="005B3B86">
        <w:rPr>
          <w:rFonts w:ascii="Times New Roman" w:eastAsia="Times New Roman" w:hAnsi="Times New Roman" w:cs="Times New Roman"/>
          <w:color w:val="000000"/>
          <w:sz w:val="19"/>
          <w:szCs w:val="19"/>
        </w:rPr>
        <w:t>(b)  A state officer or employee may not use a state-owned or state-leased motor vehicle for a purp</w:t>
      </w:r>
      <w:r w:rsidR="00164C85" w:rsidRPr="005B3B86">
        <w:rPr>
          <w:rFonts w:ascii="Times New Roman" w:eastAsia="Times New Roman" w:hAnsi="Times New Roman" w:cs="Times New Roman"/>
          <w:color w:val="000000"/>
          <w:sz w:val="19"/>
          <w:szCs w:val="19"/>
        </w:rPr>
        <w:t>ose described by Subsection (a)</w:t>
      </w:r>
    </w:p>
    <w:p w:rsidR="005B3B86" w:rsidRPr="005B3B86" w:rsidRDefault="004A6A8A" w:rsidP="005B3B86">
      <w:pPr>
        <w:spacing w:after="0"/>
        <w:rPr>
          <w:rFonts w:ascii="Times New Roman" w:eastAsia="Times New Roman" w:hAnsi="Times New Roman" w:cs="Times New Roman"/>
          <w:color w:val="000000"/>
          <w:sz w:val="19"/>
          <w:szCs w:val="19"/>
        </w:rPr>
      </w:pPr>
      <w:r w:rsidRPr="005B3B86">
        <w:rPr>
          <w:rFonts w:ascii="Times New Roman" w:eastAsia="Times New Roman" w:hAnsi="Times New Roman" w:cs="Times New Roman"/>
          <w:color w:val="000000"/>
          <w:sz w:val="19"/>
          <w:szCs w:val="19"/>
        </w:rPr>
        <w:t>(c)  A state officer or employee may not use official authority or influence or permit the use of a program administered by the state agency of which the person is an officer or employee to interfere with or affect the result of an election or nomination of a candidate or to achieve any other political purpose.</w:t>
      </w:r>
    </w:p>
    <w:p w:rsidR="005B3B86" w:rsidRPr="005B3B86" w:rsidRDefault="004A6A8A" w:rsidP="005B3B86">
      <w:pPr>
        <w:spacing w:after="0"/>
        <w:rPr>
          <w:rFonts w:ascii="Times New Roman" w:eastAsia="Times New Roman" w:hAnsi="Times New Roman" w:cs="Times New Roman"/>
          <w:color w:val="000000"/>
          <w:sz w:val="19"/>
          <w:szCs w:val="19"/>
        </w:rPr>
      </w:pPr>
      <w:r w:rsidRPr="005B3B86">
        <w:rPr>
          <w:rFonts w:ascii="Times New Roman" w:eastAsia="Times New Roman" w:hAnsi="Times New Roman" w:cs="Times New Roman"/>
          <w:color w:val="000000"/>
          <w:sz w:val="19"/>
          <w:szCs w:val="19"/>
        </w:rPr>
        <w:t xml:space="preserve">(d)  A state employee may not coerce, attempt to coerce, command, restrict, </w:t>
      </w:r>
      <w:proofErr w:type="gramStart"/>
      <w:r w:rsidRPr="005B3B86">
        <w:rPr>
          <w:rFonts w:ascii="Times New Roman" w:eastAsia="Times New Roman" w:hAnsi="Times New Roman" w:cs="Times New Roman"/>
          <w:color w:val="000000"/>
          <w:sz w:val="19"/>
          <w:szCs w:val="19"/>
        </w:rPr>
        <w:t>attempt</w:t>
      </w:r>
      <w:proofErr w:type="gramEnd"/>
      <w:r w:rsidRPr="005B3B86">
        <w:rPr>
          <w:rFonts w:ascii="Times New Roman" w:eastAsia="Times New Roman" w:hAnsi="Times New Roman" w:cs="Times New Roman"/>
          <w:color w:val="000000"/>
          <w:sz w:val="19"/>
          <w:szCs w:val="19"/>
        </w:rPr>
        <w:t xml:space="preserve"> to restrict, or prevent the payment, loan, or contribution of </w:t>
      </w:r>
      <w:proofErr w:type="spellStart"/>
      <w:r w:rsidRPr="005B3B86">
        <w:rPr>
          <w:rFonts w:ascii="Times New Roman" w:eastAsia="Times New Roman" w:hAnsi="Times New Roman" w:cs="Times New Roman"/>
          <w:color w:val="000000"/>
          <w:sz w:val="19"/>
          <w:szCs w:val="19"/>
        </w:rPr>
        <w:t>any thing</w:t>
      </w:r>
      <w:proofErr w:type="spellEnd"/>
      <w:r w:rsidRPr="005B3B86">
        <w:rPr>
          <w:rFonts w:ascii="Times New Roman" w:eastAsia="Times New Roman" w:hAnsi="Times New Roman" w:cs="Times New Roman"/>
          <w:color w:val="000000"/>
          <w:sz w:val="19"/>
          <w:szCs w:val="19"/>
        </w:rPr>
        <w:t xml:space="preserve"> of value to a person or political organization for a political purpose.</w:t>
      </w:r>
    </w:p>
    <w:p w:rsidR="005B3B86" w:rsidRPr="005B3B86" w:rsidRDefault="004A6A8A" w:rsidP="005B3B86">
      <w:pPr>
        <w:spacing w:after="0"/>
        <w:rPr>
          <w:rFonts w:ascii="Times New Roman" w:eastAsia="Times New Roman" w:hAnsi="Times New Roman" w:cs="Times New Roman"/>
          <w:color w:val="000000"/>
          <w:sz w:val="19"/>
          <w:szCs w:val="19"/>
        </w:rPr>
      </w:pPr>
      <w:r w:rsidRPr="005B3B86">
        <w:rPr>
          <w:rFonts w:ascii="Times New Roman" w:eastAsia="Times New Roman" w:hAnsi="Times New Roman" w:cs="Times New Roman"/>
          <w:color w:val="000000"/>
          <w:sz w:val="19"/>
          <w:szCs w:val="19"/>
        </w:rPr>
        <w:lastRenderedPageBreak/>
        <w:t>(e)  For purposes of Subsection (c), a state officer or employee does not interfere with or affect the results of an election or nomination if the individual's conduct is permitted by a law relating to the individual's office or employment and is not otherwise unlawful.</w:t>
      </w:r>
      <w:r w:rsidR="003E2162" w:rsidRPr="005B3B86">
        <w:rPr>
          <w:rFonts w:ascii="Times New Roman" w:eastAsia="Times New Roman" w:hAnsi="Times New Roman" w:cs="Times New Roman"/>
          <w:color w:val="000000"/>
          <w:sz w:val="19"/>
          <w:szCs w:val="19"/>
        </w:rPr>
        <w:t xml:space="preserve">  </w:t>
      </w:r>
      <w:r w:rsidRPr="005B3B86">
        <w:rPr>
          <w:rFonts w:ascii="Times New Roman" w:eastAsia="Times New Roman" w:hAnsi="Times New Roman" w:cs="Times New Roman"/>
          <w:color w:val="000000"/>
          <w:sz w:val="19"/>
          <w:szCs w:val="19"/>
        </w:rPr>
        <w:t xml:space="preserve">Added by Acts 1993, 73rd Leg., </w:t>
      </w:r>
      <w:proofErr w:type="spellStart"/>
      <w:r w:rsidRPr="005B3B86">
        <w:rPr>
          <w:rFonts w:ascii="Times New Roman" w:eastAsia="Times New Roman" w:hAnsi="Times New Roman" w:cs="Times New Roman"/>
          <w:color w:val="000000"/>
          <w:sz w:val="19"/>
          <w:szCs w:val="19"/>
        </w:rPr>
        <w:t>ch.</w:t>
      </w:r>
      <w:proofErr w:type="spellEnd"/>
      <w:r w:rsidRPr="005B3B86">
        <w:rPr>
          <w:rFonts w:ascii="Times New Roman" w:eastAsia="Times New Roman" w:hAnsi="Times New Roman" w:cs="Times New Roman"/>
          <w:color w:val="000000"/>
          <w:sz w:val="19"/>
          <w:szCs w:val="19"/>
        </w:rPr>
        <w:t xml:space="preserve"> 268, Sec. 1, eff. Sept. 1, 1993.  Amended by Acts 1999, 76th Leg., </w:t>
      </w:r>
      <w:proofErr w:type="spellStart"/>
      <w:r w:rsidRPr="005B3B86">
        <w:rPr>
          <w:rFonts w:ascii="Times New Roman" w:eastAsia="Times New Roman" w:hAnsi="Times New Roman" w:cs="Times New Roman"/>
          <w:color w:val="000000"/>
          <w:sz w:val="19"/>
          <w:szCs w:val="19"/>
        </w:rPr>
        <w:t>ch.</w:t>
      </w:r>
      <w:proofErr w:type="spellEnd"/>
      <w:r w:rsidRPr="005B3B86">
        <w:rPr>
          <w:rFonts w:ascii="Times New Roman" w:eastAsia="Times New Roman" w:hAnsi="Times New Roman" w:cs="Times New Roman"/>
          <w:color w:val="000000"/>
          <w:sz w:val="19"/>
          <w:szCs w:val="19"/>
        </w:rPr>
        <w:t xml:space="preserve"> 1498, Sec. 1, eff. Sept. 1, 1999.</w:t>
      </w:r>
    </w:p>
    <w:p w:rsidR="005B3B86" w:rsidRPr="005B3B86" w:rsidRDefault="005B3B86" w:rsidP="005B3B86">
      <w:pPr>
        <w:spacing w:after="0"/>
        <w:rPr>
          <w:rFonts w:ascii="Times New Roman" w:eastAsia="Times New Roman" w:hAnsi="Times New Roman" w:cs="Times New Roman"/>
          <w:color w:val="000000"/>
          <w:sz w:val="19"/>
          <w:szCs w:val="19"/>
        </w:rPr>
      </w:pPr>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556.005.  </w:t>
      </w:r>
      <w:proofErr w:type="gramStart"/>
      <w:r w:rsidR="004A6A8A" w:rsidRPr="005B3B86">
        <w:rPr>
          <w:rFonts w:ascii="Times New Roman" w:hAnsi="Times New Roman" w:cs="Times New Roman"/>
          <w:b/>
          <w:color w:val="000000"/>
          <w:sz w:val="19"/>
          <w:szCs w:val="19"/>
        </w:rPr>
        <w:t>EMPLOYMENT OF LOBBYIST.</w:t>
      </w:r>
      <w:proofErr w:type="gramEnd"/>
      <w:r w:rsidR="004A6A8A" w:rsidRPr="005B3B86">
        <w:rPr>
          <w:rFonts w:ascii="Times New Roman" w:hAnsi="Times New Roman" w:cs="Times New Roman"/>
          <w:color w:val="000000"/>
          <w:sz w:val="19"/>
          <w:szCs w:val="19"/>
        </w:rPr>
        <w:t xml:space="preserve">  (a)  A state agency may not use appropriated money to employ, as a regular full-time or part-time or contract employee, a person who is required by Chapter 305 to register as a lobbyist.  Except for an institution of higher education as defined by Section 61.003, Education Code, a state agency may not use any money under its control to employ or contract with an individual who is required by Chapter 305 to register as a lobbyist.</w:t>
      </w:r>
    </w:p>
    <w:p w:rsidR="005B3B86"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(b)  A state agency may not use appropriated money to pay, on behalf of the agency or an officer or employee of the agency, membership dues to an organization that pays part or all of the salary of a person who is required by Chapter 305 to register as a lobbyist.  This subsection does not apply to the payment by a state agency of membership fees under Chapter 81.</w:t>
      </w:r>
      <w:r w:rsidR="005B3B86" w:rsidRPr="005B3B86">
        <w:rPr>
          <w:rFonts w:ascii="Times New Roman" w:hAnsi="Times New Roman" w:cs="Times New Roman"/>
          <w:color w:val="000000"/>
          <w:sz w:val="19"/>
          <w:szCs w:val="19"/>
        </w:rPr>
        <w:t xml:space="preserve">  </w:t>
      </w:r>
    </w:p>
    <w:p w:rsidR="005B3B86"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(c)  A state agency that violates Subsection (a) is subject to a reduction of amounts appropriated for administration by the General Appropriations Act for the biennium following the biennium in which the violation occurs in an amount not to exceed $100,000 for each violation.</w:t>
      </w:r>
    </w:p>
    <w:p w:rsidR="005B3B86"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(d)  A state agency administering a statewide retirement plan may enter into a contract to receive assistance or advice regarding the qualified tax status of the plan or on other federal matters affecting the administration of the state agency or its programs if the contractor is not required by Chapter 305 to register as a lobbyist.</w:t>
      </w:r>
      <w:r w:rsidR="003E2162" w:rsidRPr="005B3B86">
        <w:rPr>
          <w:rFonts w:ascii="Times New Roman" w:hAnsi="Times New Roman" w:cs="Times New Roman"/>
          <w:color w:val="000000"/>
          <w:sz w:val="19"/>
          <w:szCs w:val="19"/>
        </w:rPr>
        <w:t xml:space="preserve">  </w:t>
      </w:r>
      <w:r w:rsidRPr="005B3B86">
        <w:rPr>
          <w:rFonts w:ascii="Times New Roman" w:hAnsi="Times New Roman" w:cs="Times New Roman"/>
          <w:color w:val="000000"/>
          <w:sz w:val="19"/>
          <w:szCs w:val="19"/>
        </w:rPr>
        <w:t xml:space="preserve">Added by Acts 1993, 73rd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268, Sec. 1, eff. Sept. 1, 1993.  Amended by Acts 1999, 76th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1498, Sec. 1, eff. Sept. 1, 1999</w:t>
      </w:r>
      <w:proofErr w:type="gramStart"/>
      <w:r w:rsidRPr="005B3B86">
        <w:rPr>
          <w:rFonts w:ascii="Times New Roman" w:hAnsi="Times New Roman" w:cs="Times New Roman"/>
          <w:color w:val="000000"/>
          <w:sz w:val="19"/>
          <w:szCs w:val="19"/>
        </w:rPr>
        <w:t>;  Acts</w:t>
      </w:r>
      <w:proofErr w:type="gramEnd"/>
      <w:r w:rsidRPr="005B3B86">
        <w:rPr>
          <w:rFonts w:ascii="Times New Roman" w:hAnsi="Times New Roman" w:cs="Times New Roman"/>
          <w:color w:val="000000"/>
          <w:sz w:val="19"/>
          <w:szCs w:val="19"/>
        </w:rPr>
        <w:t xml:space="preserve"> 2003, 78th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249, Sec. 4.11, eff. Sept. 1, 2003.</w:t>
      </w:r>
      <w:bookmarkStart w:id="3" w:name="556.0055"/>
      <w:bookmarkStart w:id="4" w:name="23267.20290"/>
      <w:bookmarkEnd w:id="3"/>
      <w:bookmarkEnd w:id="4"/>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556.0055.  </w:t>
      </w:r>
      <w:proofErr w:type="gramStart"/>
      <w:r w:rsidR="004A6A8A" w:rsidRPr="005B3B86">
        <w:rPr>
          <w:rFonts w:ascii="Times New Roman" w:hAnsi="Times New Roman" w:cs="Times New Roman"/>
          <w:b/>
          <w:color w:val="000000"/>
          <w:sz w:val="19"/>
          <w:szCs w:val="19"/>
        </w:rPr>
        <w:t>RESTRICTIONS ON LOBBYING EXPENDITURES.</w:t>
      </w:r>
      <w:proofErr w:type="gramEnd"/>
      <w:r w:rsidR="004A6A8A" w:rsidRPr="005B3B86">
        <w:rPr>
          <w:rFonts w:ascii="Times New Roman" w:hAnsi="Times New Roman" w:cs="Times New Roman"/>
          <w:color w:val="000000"/>
          <w:sz w:val="19"/>
          <w:szCs w:val="19"/>
        </w:rPr>
        <w:t xml:space="preserve">  (a)  A political subdivision or private entity that receives state funds may not use the funds to pay:</w:t>
      </w:r>
    </w:p>
    <w:p w:rsidR="005B3B86" w:rsidRPr="005B3B86" w:rsidRDefault="003E2162"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(1)  </w:t>
      </w:r>
      <w:proofErr w:type="gramStart"/>
      <w:r w:rsidR="004A6A8A" w:rsidRPr="005B3B86">
        <w:rPr>
          <w:rFonts w:ascii="Times New Roman" w:hAnsi="Times New Roman" w:cs="Times New Roman"/>
          <w:color w:val="000000"/>
          <w:sz w:val="19"/>
          <w:szCs w:val="19"/>
        </w:rPr>
        <w:t>lobbying</w:t>
      </w:r>
      <w:proofErr w:type="gramEnd"/>
      <w:r w:rsidR="004A6A8A" w:rsidRPr="005B3B86">
        <w:rPr>
          <w:rFonts w:ascii="Times New Roman" w:hAnsi="Times New Roman" w:cs="Times New Roman"/>
          <w:color w:val="000000"/>
          <w:sz w:val="19"/>
          <w:szCs w:val="19"/>
        </w:rPr>
        <w:t xml:space="preserve"> expenses incurred by the recipient of the funds;</w:t>
      </w:r>
    </w:p>
    <w:p w:rsidR="005B3B86" w:rsidRPr="005B3B86" w:rsidRDefault="003E2162"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(2)  </w:t>
      </w:r>
      <w:proofErr w:type="gramStart"/>
      <w:r w:rsidR="004A6A8A" w:rsidRPr="005B3B86">
        <w:rPr>
          <w:rFonts w:ascii="Times New Roman" w:hAnsi="Times New Roman" w:cs="Times New Roman"/>
          <w:color w:val="000000"/>
          <w:sz w:val="19"/>
          <w:szCs w:val="19"/>
        </w:rPr>
        <w:t>a</w:t>
      </w:r>
      <w:proofErr w:type="gramEnd"/>
      <w:r w:rsidR="004A6A8A" w:rsidRPr="005B3B86">
        <w:rPr>
          <w:rFonts w:ascii="Times New Roman" w:hAnsi="Times New Roman" w:cs="Times New Roman"/>
          <w:color w:val="000000"/>
          <w:sz w:val="19"/>
          <w:szCs w:val="19"/>
        </w:rPr>
        <w:t xml:space="preserve"> person or entity that is required to register with the Texas Ethics Commission under Chapter 305;</w:t>
      </w:r>
    </w:p>
    <w:p w:rsidR="005B3B86" w:rsidRPr="005B3B86" w:rsidRDefault="005B3B86"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 xml:space="preserve"> </w:t>
      </w:r>
      <w:r w:rsidR="003E2162"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(3)  </w:t>
      </w:r>
      <w:proofErr w:type="gramStart"/>
      <w:r w:rsidR="004A6A8A" w:rsidRPr="005B3B86">
        <w:rPr>
          <w:rFonts w:ascii="Times New Roman" w:hAnsi="Times New Roman" w:cs="Times New Roman"/>
          <w:color w:val="000000"/>
          <w:sz w:val="19"/>
          <w:szCs w:val="19"/>
        </w:rPr>
        <w:t>any</w:t>
      </w:r>
      <w:proofErr w:type="gramEnd"/>
      <w:r w:rsidR="004A6A8A" w:rsidRPr="005B3B86">
        <w:rPr>
          <w:rFonts w:ascii="Times New Roman" w:hAnsi="Times New Roman" w:cs="Times New Roman"/>
          <w:color w:val="000000"/>
          <w:sz w:val="19"/>
          <w:szCs w:val="19"/>
        </w:rPr>
        <w:t xml:space="preserve"> partner, employee, employer, relative, contractor, consultant, or related entity of a person or entity described by Subdivision (2);  or</w:t>
      </w:r>
    </w:p>
    <w:p w:rsidR="005B3B86" w:rsidRPr="005B3B86" w:rsidRDefault="003E2162"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(4)  a person or entity that has been hired to represent associations or other entities for the purpose of affecting the outcome of legislation, agency rules, ordinances, or other government policies.</w:t>
      </w:r>
    </w:p>
    <w:p w:rsidR="005B3B86"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(b)  A political subdivision or private entity that violates Subsection (a) is not eligible to receive additional state funds.</w:t>
      </w:r>
      <w:r w:rsidR="00164C85" w:rsidRPr="005B3B86">
        <w:rPr>
          <w:rFonts w:ascii="Times New Roman" w:hAnsi="Times New Roman" w:cs="Times New Roman"/>
          <w:color w:val="000000"/>
          <w:sz w:val="19"/>
          <w:szCs w:val="19"/>
        </w:rPr>
        <w:t xml:space="preserve">  </w:t>
      </w:r>
      <w:r w:rsidRPr="005B3B86">
        <w:rPr>
          <w:rFonts w:ascii="Times New Roman" w:hAnsi="Times New Roman" w:cs="Times New Roman"/>
          <w:color w:val="000000"/>
          <w:sz w:val="19"/>
          <w:szCs w:val="19"/>
        </w:rPr>
        <w:t xml:space="preserve">Added by Acts 1999, 76th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1498, Sec. 1, eff. Sept. 1, 1999.</w:t>
      </w:r>
      <w:bookmarkStart w:id="5" w:name="556.006"/>
      <w:bookmarkStart w:id="6" w:name="23268.20291"/>
      <w:bookmarkEnd w:id="5"/>
      <w:bookmarkEnd w:id="6"/>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556.006.  </w:t>
      </w:r>
      <w:proofErr w:type="gramStart"/>
      <w:r w:rsidR="004A6A8A" w:rsidRPr="005B3B86">
        <w:rPr>
          <w:rFonts w:ascii="Times New Roman" w:hAnsi="Times New Roman" w:cs="Times New Roman"/>
          <w:b/>
          <w:color w:val="000000"/>
          <w:sz w:val="19"/>
          <w:szCs w:val="19"/>
        </w:rPr>
        <w:t>LEGISLATIVE LOBBYING.</w:t>
      </w:r>
      <w:proofErr w:type="gramEnd"/>
      <w:r w:rsidR="004A6A8A" w:rsidRPr="005B3B86">
        <w:rPr>
          <w:rFonts w:ascii="Times New Roman" w:hAnsi="Times New Roman" w:cs="Times New Roman"/>
          <w:color w:val="000000"/>
          <w:sz w:val="19"/>
          <w:szCs w:val="19"/>
        </w:rPr>
        <w:t xml:space="preserve">  (a)  A state agency may not use appropriated money to attempt to influence the passage or defeat of a legislative measure.</w:t>
      </w:r>
    </w:p>
    <w:p w:rsidR="005B3B86"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(b)  This section does not prohibit a state officer or employee from using state resources to provide public information or to provide information responsive to a request.</w:t>
      </w:r>
      <w:r w:rsidR="003E2162" w:rsidRPr="005B3B86">
        <w:rPr>
          <w:rFonts w:ascii="Times New Roman" w:hAnsi="Times New Roman" w:cs="Times New Roman"/>
          <w:color w:val="000000"/>
          <w:sz w:val="19"/>
          <w:szCs w:val="19"/>
        </w:rPr>
        <w:t xml:space="preserve">  </w:t>
      </w:r>
      <w:r w:rsidRPr="005B3B86">
        <w:rPr>
          <w:rFonts w:ascii="Times New Roman" w:hAnsi="Times New Roman" w:cs="Times New Roman"/>
          <w:color w:val="000000"/>
          <w:sz w:val="19"/>
          <w:szCs w:val="19"/>
        </w:rPr>
        <w:t xml:space="preserve">Added by Acts 1997, 75th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1035, Sec. 86, eff. June 19, 1997.  Amended by Acts 1999, 76th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1498, Sec. 1, eff. Sept. 1, 1999.</w:t>
      </w:r>
      <w:bookmarkStart w:id="7" w:name="556.007"/>
      <w:bookmarkStart w:id="8" w:name="23269.20292"/>
      <w:bookmarkEnd w:id="7"/>
      <w:bookmarkEnd w:id="8"/>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556.007.  </w:t>
      </w:r>
      <w:proofErr w:type="gramStart"/>
      <w:r w:rsidR="004A6A8A" w:rsidRPr="005B3B86">
        <w:rPr>
          <w:rFonts w:ascii="Times New Roman" w:hAnsi="Times New Roman" w:cs="Times New Roman"/>
          <w:b/>
          <w:color w:val="000000"/>
          <w:sz w:val="19"/>
          <w:szCs w:val="19"/>
        </w:rPr>
        <w:t>TERMINATION OF EMPLOYMENT.</w:t>
      </w:r>
      <w:proofErr w:type="gramEnd"/>
      <w:r w:rsidR="004A6A8A" w:rsidRPr="005B3B86">
        <w:rPr>
          <w:rFonts w:ascii="Times New Roman" w:hAnsi="Times New Roman" w:cs="Times New Roman"/>
          <w:color w:val="000000"/>
          <w:sz w:val="19"/>
          <w:szCs w:val="19"/>
        </w:rPr>
        <w:t xml:space="preserve">  A state employee who causes an employee to be discharged, demoted, or otherwise discriminated against for providing information under Section 556.006(b) or who violates Section 556.004(c) or (d) is subject to immediate termination of employment.</w:t>
      </w:r>
      <w:r w:rsidR="003E2162"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 xml:space="preserve">Added by Acts 1999, 76th Leg., </w:t>
      </w:r>
      <w:proofErr w:type="spellStart"/>
      <w:r w:rsidR="004A6A8A" w:rsidRPr="005B3B86">
        <w:rPr>
          <w:rFonts w:ascii="Times New Roman" w:hAnsi="Times New Roman" w:cs="Times New Roman"/>
          <w:color w:val="000000"/>
          <w:sz w:val="19"/>
          <w:szCs w:val="19"/>
        </w:rPr>
        <w:t>ch.</w:t>
      </w:r>
      <w:proofErr w:type="spellEnd"/>
      <w:r w:rsidR="004A6A8A" w:rsidRPr="005B3B86">
        <w:rPr>
          <w:rFonts w:ascii="Times New Roman" w:hAnsi="Times New Roman" w:cs="Times New Roman"/>
          <w:color w:val="000000"/>
          <w:sz w:val="19"/>
          <w:szCs w:val="19"/>
        </w:rPr>
        <w:t xml:space="preserve"> 1498, Sec. 1, eff. Sept. 1, 1999.</w:t>
      </w:r>
      <w:bookmarkStart w:id="9" w:name="556.008"/>
      <w:bookmarkStart w:id="10" w:name="23270.20293"/>
      <w:bookmarkEnd w:id="9"/>
      <w:bookmarkEnd w:id="10"/>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556.008.  </w:t>
      </w:r>
      <w:proofErr w:type="gramStart"/>
      <w:r w:rsidR="004A6A8A" w:rsidRPr="005B3B86">
        <w:rPr>
          <w:rFonts w:ascii="Times New Roman" w:hAnsi="Times New Roman" w:cs="Times New Roman"/>
          <w:b/>
          <w:color w:val="000000"/>
          <w:sz w:val="19"/>
          <w:szCs w:val="19"/>
        </w:rPr>
        <w:t>COMPENSATION PROHIBITION.</w:t>
      </w:r>
      <w:proofErr w:type="gramEnd"/>
      <w:r w:rsidR="004A6A8A" w:rsidRPr="005B3B86">
        <w:rPr>
          <w:rFonts w:ascii="Times New Roman" w:hAnsi="Times New Roman" w:cs="Times New Roman"/>
          <w:color w:val="000000"/>
          <w:sz w:val="19"/>
          <w:szCs w:val="19"/>
        </w:rPr>
        <w:t xml:space="preserve">  A state agency may not use appropriated money to compensate a state officer or employee who violates Section 556.004(a), (b), or (c) or Section 556.005 or 556.006(a), or who is subject to termination under Section 556.007.Added by Acts 1999, 76th Leg., </w:t>
      </w:r>
      <w:proofErr w:type="spellStart"/>
      <w:r w:rsidR="004A6A8A" w:rsidRPr="005B3B86">
        <w:rPr>
          <w:rFonts w:ascii="Times New Roman" w:hAnsi="Times New Roman" w:cs="Times New Roman"/>
          <w:color w:val="000000"/>
          <w:sz w:val="19"/>
          <w:szCs w:val="19"/>
        </w:rPr>
        <w:t>ch.</w:t>
      </w:r>
      <w:proofErr w:type="spellEnd"/>
      <w:r w:rsidR="004A6A8A" w:rsidRPr="005B3B86">
        <w:rPr>
          <w:rFonts w:ascii="Times New Roman" w:hAnsi="Times New Roman" w:cs="Times New Roman"/>
          <w:color w:val="000000"/>
          <w:sz w:val="19"/>
          <w:szCs w:val="19"/>
        </w:rPr>
        <w:t xml:space="preserve"> 1498, Sec. 1, eff. Sept. 1, 1999.</w:t>
      </w:r>
      <w:bookmarkStart w:id="11" w:name="556.009"/>
      <w:bookmarkStart w:id="12" w:name="23271.20294"/>
      <w:bookmarkEnd w:id="11"/>
      <w:bookmarkEnd w:id="12"/>
    </w:p>
    <w:p w:rsidR="005B3B86" w:rsidRPr="005B3B86" w:rsidRDefault="00164C85" w:rsidP="005B3B86">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556.009.  </w:t>
      </w:r>
      <w:proofErr w:type="gramStart"/>
      <w:r w:rsidR="004A6A8A" w:rsidRPr="005B3B86">
        <w:rPr>
          <w:rFonts w:ascii="Times New Roman" w:hAnsi="Times New Roman" w:cs="Times New Roman"/>
          <w:b/>
          <w:color w:val="000000"/>
          <w:sz w:val="19"/>
          <w:szCs w:val="19"/>
        </w:rPr>
        <w:t>NOTICE OF PROHIBITIONS.</w:t>
      </w:r>
      <w:proofErr w:type="gramEnd"/>
      <w:r w:rsidR="004A6A8A" w:rsidRPr="005B3B86">
        <w:rPr>
          <w:rFonts w:ascii="Times New Roman" w:hAnsi="Times New Roman" w:cs="Times New Roman"/>
          <w:color w:val="000000"/>
          <w:sz w:val="19"/>
          <w:szCs w:val="19"/>
        </w:rPr>
        <w:t xml:space="preserve">  (a)  A state agency shall provide each officer and employee of the agency a copy of Sections 556.004, 556.005, 556.006, 556.007, and 556.008 and require a signed receipt on delivery.  A new copy and receipt are required if one of those provisions is changed.</w:t>
      </w:r>
    </w:p>
    <w:p w:rsidR="004A6A8A" w:rsidRPr="005B3B86" w:rsidRDefault="004A6A8A" w:rsidP="005B3B86">
      <w:pPr>
        <w:spacing w:after="0"/>
        <w:rPr>
          <w:rFonts w:ascii="Times New Roman" w:hAnsi="Times New Roman" w:cs="Times New Roman"/>
          <w:color w:val="000000"/>
          <w:sz w:val="19"/>
          <w:szCs w:val="19"/>
        </w:rPr>
      </w:pPr>
      <w:r w:rsidRPr="005B3B86">
        <w:rPr>
          <w:rFonts w:ascii="Times New Roman" w:hAnsi="Times New Roman" w:cs="Times New Roman"/>
          <w:color w:val="000000"/>
          <w:sz w:val="19"/>
          <w:szCs w:val="19"/>
        </w:rPr>
        <w:t>(b)  A state agency shall maintain receipts collected from current officers and employees under this section in a manner a</w:t>
      </w:r>
      <w:r w:rsidR="003E2162" w:rsidRPr="005B3B86">
        <w:rPr>
          <w:rFonts w:ascii="Times New Roman" w:hAnsi="Times New Roman" w:cs="Times New Roman"/>
          <w:color w:val="000000"/>
          <w:sz w:val="19"/>
          <w:szCs w:val="19"/>
        </w:rPr>
        <w:t xml:space="preserve">ccessible for public inspection.   </w:t>
      </w:r>
      <w:r w:rsidRPr="005B3B86">
        <w:rPr>
          <w:rFonts w:ascii="Times New Roman" w:hAnsi="Times New Roman" w:cs="Times New Roman"/>
          <w:color w:val="000000"/>
          <w:sz w:val="19"/>
          <w:szCs w:val="19"/>
        </w:rPr>
        <w:t xml:space="preserve">Added by Acts 1999, 76th Leg., </w:t>
      </w:r>
      <w:proofErr w:type="spellStart"/>
      <w:r w:rsidRPr="005B3B86">
        <w:rPr>
          <w:rFonts w:ascii="Times New Roman" w:hAnsi="Times New Roman" w:cs="Times New Roman"/>
          <w:color w:val="000000"/>
          <w:sz w:val="19"/>
          <w:szCs w:val="19"/>
        </w:rPr>
        <w:t>ch.</w:t>
      </w:r>
      <w:proofErr w:type="spellEnd"/>
      <w:r w:rsidRPr="005B3B86">
        <w:rPr>
          <w:rFonts w:ascii="Times New Roman" w:hAnsi="Times New Roman" w:cs="Times New Roman"/>
          <w:color w:val="000000"/>
          <w:sz w:val="19"/>
          <w:szCs w:val="19"/>
        </w:rPr>
        <w:t xml:space="preserve"> 1498, Sec. 1, eff. Sept. 1, 1999.</w:t>
      </w:r>
    </w:p>
    <w:p w:rsidR="005B3B86" w:rsidRPr="005B3B86" w:rsidRDefault="005B3B86" w:rsidP="005B3B86">
      <w:pPr>
        <w:spacing w:after="0"/>
        <w:rPr>
          <w:rFonts w:ascii="Times New Roman" w:hAnsi="Times New Roman" w:cs="Times New Roman"/>
          <w:color w:val="000000"/>
          <w:sz w:val="19"/>
          <w:szCs w:val="19"/>
        </w:rPr>
      </w:pPr>
    </w:p>
    <w:p w:rsidR="004C75A2" w:rsidRPr="005B3B86" w:rsidRDefault="004A6A8A" w:rsidP="004C75A2">
      <w:pPr>
        <w:spacing w:after="0"/>
        <w:rPr>
          <w:rFonts w:ascii="Times New Roman" w:hAnsi="Times New Roman" w:cs="Times New Roman"/>
          <w:b/>
          <w:sz w:val="19"/>
          <w:szCs w:val="19"/>
        </w:rPr>
      </w:pPr>
      <w:r w:rsidRPr="005B3B86">
        <w:rPr>
          <w:rFonts w:ascii="Times New Roman" w:hAnsi="Times New Roman" w:cs="Times New Roman"/>
          <w:b/>
          <w:sz w:val="19"/>
          <w:szCs w:val="19"/>
        </w:rPr>
        <w:t>USE OF STATE PROPERTY:</w:t>
      </w:r>
    </w:p>
    <w:p w:rsidR="005B3B86" w:rsidRPr="005B3B86" w:rsidRDefault="005B3B86" w:rsidP="004C75A2">
      <w:pPr>
        <w:spacing w:after="0"/>
        <w:rPr>
          <w:rFonts w:ascii="Times New Roman" w:hAnsi="Times New Roman" w:cs="Times New Roman"/>
          <w:b/>
          <w:sz w:val="19"/>
          <w:szCs w:val="19"/>
        </w:rPr>
      </w:pPr>
    </w:p>
    <w:p w:rsidR="004A6A8A" w:rsidRPr="005B3B86" w:rsidRDefault="00164C85" w:rsidP="004C75A2">
      <w:pPr>
        <w:spacing w:after="0"/>
        <w:rPr>
          <w:rFonts w:ascii="Times New Roman" w:hAnsi="Times New Roman" w:cs="Times New Roman"/>
          <w:color w:val="000000"/>
          <w:sz w:val="19"/>
          <w:szCs w:val="19"/>
        </w:rPr>
      </w:pPr>
      <w:r w:rsidRPr="005B3B86">
        <w:rPr>
          <w:rFonts w:ascii="Times New Roman" w:hAnsi="Times New Roman" w:cs="Times New Roman"/>
          <w:b/>
          <w:bCs/>
          <w:color w:val="000000"/>
          <w:sz w:val="19"/>
          <w:szCs w:val="19"/>
        </w:rPr>
        <w:t xml:space="preserve">§ </w:t>
      </w:r>
      <w:r w:rsidR="004A6A8A" w:rsidRPr="005B3B86">
        <w:rPr>
          <w:rFonts w:ascii="Times New Roman" w:hAnsi="Times New Roman" w:cs="Times New Roman"/>
          <w:b/>
          <w:color w:val="000000"/>
          <w:sz w:val="19"/>
          <w:szCs w:val="19"/>
        </w:rPr>
        <w:t>Sec. 2203.004.  </w:t>
      </w:r>
      <w:proofErr w:type="gramStart"/>
      <w:r w:rsidR="004A6A8A" w:rsidRPr="005B3B86">
        <w:rPr>
          <w:rFonts w:ascii="Times New Roman" w:hAnsi="Times New Roman" w:cs="Times New Roman"/>
          <w:b/>
          <w:color w:val="000000"/>
          <w:sz w:val="19"/>
          <w:szCs w:val="19"/>
        </w:rPr>
        <w:t>REQUIREMENT TO USE STATE PROPERTY FOR STATE PURPOSES.</w:t>
      </w:r>
      <w:proofErr w:type="gramEnd"/>
      <w:r w:rsidR="004A6A8A" w:rsidRPr="005B3B86">
        <w:rPr>
          <w:rFonts w:ascii="Times New Roman" w:hAnsi="Times New Roman" w:cs="Times New Roman"/>
          <w:b/>
          <w:color w:val="000000"/>
          <w:sz w:val="19"/>
          <w:szCs w:val="19"/>
        </w:rPr>
        <w:t xml:space="preserve"> </w:t>
      </w:r>
      <w:r w:rsidR="004A6A8A" w:rsidRPr="005B3B86">
        <w:rPr>
          <w:rFonts w:ascii="Times New Roman" w:hAnsi="Times New Roman" w:cs="Times New Roman"/>
          <w:color w:val="000000"/>
          <w:sz w:val="19"/>
          <w:szCs w:val="19"/>
        </w:rPr>
        <w:t xml:space="preserve"> State property may be used only for state purposes.  A person may not entrust state property to a state officer or employee or to any other person if the property is not to be used for state purposes.</w:t>
      </w:r>
      <w:r w:rsidR="003E2162" w:rsidRPr="005B3B86">
        <w:rPr>
          <w:rFonts w:ascii="Times New Roman" w:hAnsi="Times New Roman" w:cs="Times New Roman"/>
          <w:color w:val="000000"/>
          <w:sz w:val="19"/>
          <w:szCs w:val="19"/>
        </w:rPr>
        <w:t xml:space="preserve">  </w:t>
      </w:r>
      <w:r w:rsidR="004A6A8A" w:rsidRPr="005B3B86">
        <w:rPr>
          <w:rFonts w:ascii="Times New Roman" w:hAnsi="Times New Roman" w:cs="Times New Roman"/>
          <w:color w:val="000000"/>
          <w:sz w:val="19"/>
          <w:szCs w:val="19"/>
        </w:rPr>
        <w:t xml:space="preserve">Added by Acts 1999, 76th Leg., </w:t>
      </w:r>
      <w:proofErr w:type="spellStart"/>
      <w:r w:rsidR="004A6A8A" w:rsidRPr="005B3B86">
        <w:rPr>
          <w:rFonts w:ascii="Times New Roman" w:hAnsi="Times New Roman" w:cs="Times New Roman"/>
          <w:color w:val="000000"/>
          <w:sz w:val="19"/>
          <w:szCs w:val="19"/>
        </w:rPr>
        <w:t>ch.</w:t>
      </w:r>
      <w:proofErr w:type="spellEnd"/>
      <w:r w:rsidR="004A6A8A" w:rsidRPr="005B3B86">
        <w:rPr>
          <w:rFonts w:ascii="Times New Roman" w:hAnsi="Times New Roman" w:cs="Times New Roman"/>
          <w:color w:val="000000"/>
          <w:sz w:val="19"/>
          <w:szCs w:val="19"/>
        </w:rPr>
        <w:t xml:space="preserve"> 1499, Sec. 1.33, eff. Sept. 1, 1999.</w:t>
      </w:r>
    </w:p>
    <w:p w:rsidR="004A6A8A" w:rsidRPr="005B3B86" w:rsidRDefault="004A6A8A" w:rsidP="004C75A2">
      <w:pPr>
        <w:pStyle w:val="HTMLPreformatted"/>
        <w:rPr>
          <w:rFonts w:ascii="Times New Roman" w:hAnsi="Times New Roman" w:cs="Times New Roman"/>
          <w:color w:val="000000"/>
          <w:sz w:val="19"/>
          <w:szCs w:val="19"/>
        </w:rPr>
      </w:pPr>
    </w:p>
    <w:p w:rsidR="004A6A8A" w:rsidRPr="005B3B86" w:rsidRDefault="004A6A8A" w:rsidP="004C75A2">
      <w:pPr>
        <w:spacing w:after="0"/>
        <w:rPr>
          <w:rFonts w:ascii="Times New Roman" w:hAnsi="Times New Roman" w:cs="Times New Roman"/>
          <w:b/>
          <w:sz w:val="19"/>
          <w:szCs w:val="19"/>
        </w:rPr>
      </w:pPr>
    </w:p>
    <w:sectPr w:rsidR="004A6A8A" w:rsidRPr="005B3B86" w:rsidSect="003E2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8A"/>
    <w:rsid w:val="00164C85"/>
    <w:rsid w:val="00260EBA"/>
    <w:rsid w:val="003E2162"/>
    <w:rsid w:val="004A6A8A"/>
    <w:rsid w:val="004C75A2"/>
    <w:rsid w:val="005B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6A8A"/>
    <w:rPr>
      <w:strike w:val="0"/>
      <w:dstrike w:val="0"/>
      <w:color w:val="006699"/>
      <w:u w:val="none"/>
      <w:effect w:val="none"/>
    </w:rPr>
  </w:style>
  <w:style w:type="paragraph" w:customStyle="1" w:styleId="left">
    <w:name w:val="left"/>
    <w:basedOn w:val="Normal"/>
    <w:rsid w:val="004A6A8A"/>
    <w:pPr>
      <w:spacing w:after="0"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4A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6A8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6A8A"/>
    <w:rPr>
      <w:strike w:val="0"/>
      <w:dstrike w:val="0"/>
      <w:color w:val="006699"/>
      <w:u w:val="none"/>
      <w:effect w:val="none"/>
    </w:rPr>
  </w:style>
  <w:style w:type="paragraph" w:customStyle="1" w:styleId="left">
    <w:name w:val="left"/>
    <w:basedOn w:val="Normal"/>
    <w:rsid w:val="004A6A8A"/>
    <w:pPr>
      <w:spacing w:after="0"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4A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6A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96973">
      <w:bodyDiv w:val="1"/>
      <w:marLeft w:val="0"/>
      <w:marRight w:val="0"/>
      <w:marTop w:val="0"/>
      <w:marBottom w:val="0"/>
      <w:divBdr>
        <w:top w:val="none" w:sz="0" w:space="0" w:color="auto"/>
        <w:left w:val="none" w:sz="0" w:space="0" w:color="auto"/>
        <w:bottom w:val="none" w:sz="0" w:space="0" w:color="auto"/>
        <w:right w:val="none" w:sz="0" w:space="0" w:color="auto"/>
      </w:divBdr>
      <w:divsChild>
        <w:div w:id="582645726">
          <w:marLeft w:val="0"/>
          <w:marRight w:val="0"/>
          <w:marTop w:val="0"/>
          <w:marBottom w:val="0"/>
          <w:divBdr>
            <w:top w:val="none" w:sz="0" w:space="0" w:color="auto"/>
            <w:left w:val="none" w:sz="0" w:space="0" w:color="auto"/>
            <w:bottom w:val="none" w:sz="0" w:space="0" w:color="auto"/>
            <w:right w:val="none" w:sz="0" w:space="0" w:color="auto"/>
          </w:divBdr>
          <w:divsChild>
            <w:div w:id="623923890">
              <w:marLeft w:val="2595"/>
              <w:marRight w:val="0"/>
              <w:marTop w:val="0"/>
              <w:marBottom w:val="0"/>
              <w:divBdr>
                <w:top w:val="none" w:sz="0" w:space="0" w:color="auto"/>
                <w:left w:val="single" w:sz="6" w:space="11" w:color="CCD2D2"/>
                <w:bottom w:val="none" w:sz="0" w:space="0" w:color="auto"/>
                <w:right w:val="none" w:sz="0" w:space="0" w:color="auto"/>
              </w:divBdr>
            </w:div>
          </w:divsChild>
        </w:div>
      </w:divsChild>
    </w:div>
    <w:div w:id="735082367">
      <w:bodyDiv w:val="1"/>
      <w:marLeft w:val="0"/>
      <w:marRight w:val="0"/>
      <w:marTop w:val="0"/>
      <w:marBottom w:val="0"/>
      <w:divBdr>
        <w:top w:val="none" w:sz="0" w:space="0" w:color="auto"/>
        <w:left w:val="none" w:sz="0" w:space="0" w:color="auto"/>
        <w:bottom w:val="none" w:sz="0" w:space="0" w:color="auto"/>
        <w:right w:val="none" w:sz="0" w:space="0" w:color="auto"/>
      </w:divBdr>
      <w:divsChild>
        <w:div w:id="1517160313">
          <w:marLeft w:val="0"/>
          <w:marRight w:val="0"/>
          <w:marTop w:val="0"/>
          <w:marBottom w:val="0"/>
          <w:divBdr>
            <w:top w:val="none" w:sz="0" w:space="0" w:color="auto"/>
            <w:left w:val="none" w:sz="0" w:space="0" w:color="auto"/>
            <w:bottom w:val="none" w:sz="0" w:space="0" w:color="auto"/>
            <w:right w:val="none" w:sz="0" w:space="0" w:color="auto"/>
          </w:divBdr>
          <w:divsChild>
            <w:div w:id="594242997">
              <w:marLeft w:val="2595"/>
              <w:marRight w:val="0"/>
              <w:marTop w:val="0"/>
              <w:marBottom w:val="0"/>
              <w:divBdr>
                <w:top w:val="none" w:sz="0" w:space="0" w:color="auto"/>
                <w:left w:val="single" w:sz="6" w:space="11" w:color="CCD2D2"/>
                <w:bottom w:val="none" w:sz="0" w:space="0" w:color="auto"/>
                <w:right w:val="none" w:sz="0" w:space="0" w:color="auto"/>
              </w:divBdr>
              <w:divsChild>
                <w:div w:id="173993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9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45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9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7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3094526">
      <w:bodyDiv w:val="1"/>
      <w:marLeft w:val="0"/>
      <w:marRight w:val="0"/>
      <w:marTop w:val="0"/>
      <w:marBottom w:val="0"/>
      <w:divBdr>
        <w:top w:val="none" w:sz="0" w:space="0" w:color="auto"/>
        <w:left w:val="none" w:sz="0" w:space="0" w:color="auto"/>
        <w:bottom w:val="none" w:sz="0" w:space="0" w:color="auto"/>
        <w:right w:val="none" w:sz="0" w:space="0" w:color="auto"/>
      </w:divBdr>
    </w:div>
    <w:div w:id="1855456972">
      <w:bodyDiv w:val="1"/>
      <w:marLeft w:val="0"/>
      <w:marRight w:val="0"/>
      <w:marTop w:val="0"/>
      <w:marBottom w:val="0"/>
      <w:divBdr>
        <w:top w:val="none" w:sz="0" w:space="0" w:color="auto"/>
        <w:left w:val="none" w:sz="0" w:space="0" w:color="auto"/>
        <w:bottom w:val="none" w:sz="0" w:space="0" w:color="auto"/>
        <w:right w:val="none" w:sz="0" w:space="0" w:color="auto"/>
      </w:divBdr>
    </w:div>
    <w:div w:id="1871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hics.state.tx.us/statutes/11ch57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Collier</dc:creator>
  <cp:keywords/>
  <dc:description/>
  <cp:lastModifiedBy>Gail Collier</cp:lastModifiedBy>
  <cp:revision>3</cp:revision>
  <dcterms:created xsi:type="dcterms:W3CDTF">2012-11-08T16:57:00Z</dcterms:created>
  <dcterms:modified xsi:type="dcterms:W3CDTF">2012-11-08T18:09:00Z</dcterms:modified>
</cp:coreProperties>
</file>